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D3D" w:rsidRPr="00236D3D" w:rsidRDefault="00236D3D" w:rsidP="00236D3D">
      <w:pPr>
        <w:spacing w:after="225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</w:pPr>
      <w:r w:rsidRPr="00236D3D"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  <w:t>Links to the National Curriculum - Prehistoric</w:t>
      </w:r>
    </w:p>
    <w:p w:rsidR="00236D3D" w:rsidRPr="00236D3D" w:rsidRDefault="00236D3D" w:rsidP="00236D3D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236D3D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Prehistoric Key Stage One:</w:t>
      </w:r>
    </w:p>
    <w:p w:rsidR="00236D3D" w:rsidRPr="00236D3D" w:rsidRDefault="00236D3D" w:rsidP="00236D3D">
      <w:pPr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Science: Unit 1C: Sorting and using materials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Science: Unit 2D: Grouping and changing materials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18: What was it like to live here in the past?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ICT: Unit 1D: Labelling and classifying</w:t>
      </w:r>
    </w:p>
    <w:p w:rsidR="00236D3D" w:rsidRPr="00236D3D" w:rsidRDefault="00236D3D" w:rsidP="00236D3D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236D3D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Prehistoric Key Stage Two:</w:t>
      </w:r>
    </w:p>
    <w:p w:rsidR="00236D3D" w:rsidRPr="00236D3D" w:rsidRDefault="00236D3D" w:rsidP="00236D3D">
      <w:pPr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Science: Unit 1C: Sorting and using materials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Science: Unit 2D: Grouping and changing materials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Art and Design: Unit 1A: Self-portrait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Citizenship: Unit 05: Living in a diverse world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18: What was it like to live here in the past?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RE: Unit 3E: What’s faith and what difference does it make?</w:t>
      </w:r>
      <w:r w:rsidRPr="00236D3D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Literacy: Writing</w:t>
      </w:r>
    </w:p>
    <w:p w:rsidR="00EE3591" w:rsidRDefault="00236D3D">
      <w:bookmarkStart w:id="0" w:name="_GoBack"/>
      <w:bookmarkEnd w:id="0"/>
    </w:p>
    <w:sectPr w:rsidR="00EE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D3D"/>
    <w:rsid w:val="000371E7"/>
    <w:rsid w:val="00236D3D"/>
    <w:rsid w:val="0024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36D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36D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D3D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36D3D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3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36D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36D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D3D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36D3D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3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3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119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Lincolnshire County Council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Grundy</dc:creator>
  <cp:lastModifiedBy>Sarah Grundy</cp:lastModifiedBy>
  <cp:revision>1</cp:revision>
  <dcterms:created xsi:type="dcterms:W3CDTF">2021-02-05T17:49:00Z</dcterms:created>
  <dcterms:modified xsi:type="dcterms:W3CDTF">2021-02-05T17:49:00Z</dcterms:modified>
</cp:coreProperties>
</file>